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9" w:rsidRPr="00D84CC9" w:rsidRDefault="00D84CC9" w:rsidP="00D84CC9">
      <w:pPr>
        <w:pStyle w:val="a3"/>
        <w:jc w:val="center"/>
        <w:rPr>
          <w:color w:val="000000"/>
          <w:sz w:val="26"/>
          <w:szCs w:val="26"/>
        </w:rPr>
      </w:pPr>
      <w:r w:rsidRPr="00D84CC9">
        <w:rPr>
          <w:b/>
          <w:bCs/>
          <w:color w:val="000000"/>
          <w:sz w:val="26"/>
          <w:szCs w:val="26"/>
        </w:rPr>
        <w:t>ДОКЛАД</w:t>
      </w:r>
    </w:p>
    <w:p w:rsidR="00D84CC9" w:rsidRPr="00D84CC9" w:rsidRDefault="00D84CC9" w:rsidP="00D84CC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об осуществлении муниципального контроля и об эффективности данного</w:t>
      </w: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ко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троля на территории Каменномостского сельского поселения Майкопского района</w:t>
      </w:r>
    </w:p>
    <w:p w:rsidR="00D84CC9" w:rsidRPr="00D84CC9" w:rsidRDefault="00D84CC9" w:rsidP="00D84CC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D84CC9" w:rsidRPr="00D84CC9" w:rsidRDefault="00D84CC9" w:rsidP="00D84CC9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Состояние нормативно-правового регулирования в области </w:t>
      </w: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контроля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 Исполнение муниципальной функции осуществляется в соответствии </w:t>
      </w:r>
      <w:proofErr w:type="gramStart"/>
      <w:r w:rsidRPr="00D84CC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D84CC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1) Конституцией Российской Федерации;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2) Земельным кодексом Российской Федерации;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3) Градостроительным кодексом Российской Федерации;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4) Жилищным кодексом Российской Федерации;</w:t>
      </w:r>
    </w:p>
    <w:p w:rsid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5) Кодексом Российской Федерации об административных правонаруш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ниях;</w:t>
      </w:r>
    </w:p>
    <w:p w:rsidR="00D84CC9" w:rsidRDefault="00D84CC9" w:rsidP="00D84C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6) Федеральным законом от 6 октября 2003 года № 131-ФЗ «Об общих принц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пах организации местного самоуправления в Российской Федерации»; </w:t>
      </w:r>
    </w:p>
    <w:p w:rsidR="00D84CC9" w:rsidRPr="00D84CC9" w:rsidRDefault="00D84CC9" w:rsidP="00D84C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7) Федеральным законом от 26 декабря 2008 года № 294-ФЗ «О защите прав юридических лиц и индивидуальных предпринимателей при осуществлении госуда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ственного контроля (надзора) и муниципального контроля»;</w:t>
      </w:r>
    </w:p>
    <w:p w:rsidR="00D84CC9" w:rsidRPr="00D84CC9" w:rsidRDefault="00D84CC9" w:rsidP="00D84C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8)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нии государственного контроля (надзора) и муниципального контроля»;</w:t>
      </w:r>
    </w:p>
    <w:p w:rsidR="00D84CC9" w:rsidRPr="00D84CC9" w:rsidRDefault="00D84CC9" w:rsidP="00D84C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В рамках полномочий, установленных действующим законодательством, орг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нами местного самоуправления Каменномостского сельского поселения Майкопского района приняты следующие нормативно-правовые акты:</w:t>
      </w:r>
    </w:p>
    <w:p w:rsidR="00D84CC9" w:rsidRPr="00D84CC9" w:rsidRDefault="00D84CC9" w:rsidP="00D84CC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         - Устав Каменномостского сельского поселения;</w:t>
      </w:r>
    </w:p>
    <w:p w:rsidR="00D84CC9" w:rsidRPr="00D84CC9" w:rsidRDefault="00D84CC9" w:rsidP="00D84C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 xml:space="preserve">          - Административный регламент осуществления муниципального </w:t>
      </w:r>
      <w:proofErr w:type="gramStart"/>
      <w:r w:rsidRPr="00D84CC9">
        <w:rPr>
          <w:rFonts w:ascii="Times New Roman" w:hAnsi="Times New Roman" w:cs="Times New Roman"/>
          <w:sz w:val="26"/>
          <w:szCs w:val="26"/>
        </w:rPr>
        <w:t>контр</w:t>
      </w:r>
      <w:r w:rsidRPr="00D84CC9">
        <w:rPr>
          <w:rFonts w:ascii="Times New Roman" w:hAnsi="Times New Roman" w:cs="Times New Roman"/>
          <w:sz w:val="26"/>
          <w:szCs w:val="26"/>
        </w:rPr>
        <w:t>о</w:t>
      </w:r>
      <w:r w:rsidRPr="00D84CC9">
        <w:rPr>
          <w:rFonts w:ascii="Times New Roman" w:hAnsi="Times New Roman" w:cs="Times New Roman"/>
          <w:sz w:val="26"/>
          <w:szCs w:val="26"/>
        </w:rPr>
        <w:t>ля за</w:t>
      </w:r>
      <w:proofErr w:type="gramEnd"/>
      <w:r w:rsidRPr="00D84CC9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МО «К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менномостское сельское поселение» Постановление № 53 от 20.03.2014 г.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согласованию переустройства и (или) перепланировки жилых помещений на территории МО «Каме</w:t>
      </w:r>
      <w:r w:rsidRPr="00D84CC9">
        <w:rPr>
          <w:rFonts w:ascii="Times New Roman" w:hAnsi="Times New Roman" w:cs="Times New Roman"/>
          <w:sz w:val="26"/>
          <w:szCs w:val="26"/>
        </w:rPr>
        <w:t>н</w:t>
      </w:r>
      <w:r w:rsidRPr="00D84CC9">
        <w:rPr>
          <w:rFonts w:ascii="Times New Roman" w:hAnsi="Times New Roman" w:cs="Times New Roman"/>
          <w:sz w:val="26"/>
          <w:szCs w:val="26"/>
        </w:rPr>
        <w:t>номостское сельское поселение». Постановление № 171 от 21.11.2012 г.</w:t>
      </w:r>
    </w:p>
    <w:p w:rsidR="00D84CC9" w:rsidRPr="00D84CC9" w:rsidRDefault="00D84CC9" w:rsidP="00D84C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 предоставления муниципальной услуги по подготовке и выдачи градостроительного плана земельного участка на террит</w:t>
      </w:r>
      <w:r w:rsidRPr="00D84CC9">
        <w:rPr>
          <w:rFonts w:ascii="Times New Roman" w:hAnsi="Times New Roman" w:cs="Times New Roman"/>
          <w:sz w:val="26"/>
          <w:szCs w:val="26"/>
        </w:rPr>
        <w:t>о</w:t>
      </w:r>
      <w:r w:rsidRPr="00D84CC9">
        <w:rPr>
          <w:rFonts w:ascii="Times New Roman" w:hAnsi="Times New Roman" w:cs="Times New Roman"/>
          <w:sz w:val="26"/>
          <w:szCs w:val="26"/>
        </w:rPr>
        <w:t>рии МО «Каменномостское сельское поселение» Постановление №  172 от 21.11.2012 г.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в</w:t>
      </w:r>
      <w:r w:rsidRPr="00D84CC9">
        <w:rPr>
          <w:rFonts w:ascii="Times New Roman" w:hAnsi="Times New Roman" w:cs="Times New Roman"/>
          <w:sz w:val="26"/>
          <w:szCs w:val="26"/>
        </w:rPr>
        <w:t>ы</w:t>
      </w:r>
      <w:r w:rsidRPr="00D84CC9">
        <w:rPr>
          <w:rFonts w:ascii="Times New Roman" w:hAnsi="Times New Roman" w:cs="Times New Roman"/>
          <w:sz w:val="26"/>
          <w:szCs w:val="26"/>
        </w:rPr>
        <w:t>даче разрешения на строительства объектов капитального строительства и продления срока действия разрешения на строительство на территории МО «Каменномостское сельское поселение» Пост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новление № 173 от 21.11.2012 г.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выдаче разрешения на ввод объекта в эксплуатацию на территории МО «Каменномостское сельское п</w:t>
      </w:r>
      <w:r w:rsidRPr="00D84CC9">
        <w:rPr>
          <w:rFonts w:ascii="Times New Roman" w:hAnsi="Times New Roman" w:cs="Times New Roman"/>
          <w:sz w:val="26"/>
          <w:szCs w:val="26"/>
        </w:rPr>
        <w:t>о</w:t>
      </w:r>
      <w:r w:rsidRPr="00D84CC9">
        <w:rPr>
          <w:rFonts w:ascii="Times New Roman" w:hAnsi="Times New Roman" w:cs="Times New Roman"/>
          <w:sz w:val="26"/>
          <w:szCs w:val="26"/>
        </w:rPr>
        <w:t>селение» Постановление № 174 от 21.11.2012 г.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Положение о муниципальном земельном контроле на территории МО «Каменномос</w:t>
      </w:r>
      <w:r w:rsidRPr="00D84CC9">
        <w:rPr>
          <w:rFonts w:ascii="Times New Roman" w:hAnsi="Times New Roman" w:cs="Times New Roman"/>
          <w:sz w:val="26"/>
          <w:szCs w:val="26"/>
        </w:rPr>
        <w:t>т</w:t>
      </w:r>
      <w:r w:rsidRPr="00D84CC9">
        <w:rPr>
          <w:rFonts w:ascii="Times New Roman" w:hAnsi="Times New Roman" w:cs="Times New Roman"/>
          <w:sz w:val="26"/>
          <w:szCs w:val="26"/>
        </w:rPr>
        <w:t>ское сельское поселение» Постановление № 162 от 14.11.2012 г.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Положение «О бюджетном процессе в МО «Каменномостское сельское посел</w:t>
      </w:r>
      <w:r w:rsidRPr="00D84CC9">
        <w:rPr>
          <w:rFonts w:ascii="Times New Roman" w:hAnsi="Times New Roman" w:cs="Times New Roman"/>
          <w:sz w:val="26"/>
          <w:szCs w:val="26"/>
        </w:rPr>
        <w:t>е</w:t>
      </w:r>
      <w:r w:rsidRPr="00D84CC9">
        <w:rPr>
          <w:rFonts w:ascii="Times New Roman" w:hAnsi="Times New Roman" w:cs="Times New Roman"/>
          <w:sz w:val="26"/>
          <w:szCs w:val="26"/>
        </w:rPr>
        <w:t xml:space="preserve">ние» Решение </w:t>
      </w:r>
      <w:proofErr w:type="spellStart"/>
      <w:r w:rsidRPr="00D84CC9">
        <w:rPr>
          <w:rFonts w:ascii="Times New Roman" w:hAnsi="Times New Roman" w:cs="Times New Roman"/>
          <w:sz w:val="26"/>
          <w:szCs w:val="26"/>
        </w:rPr>
        <w:t>СНД</w:t>
      </w:r>
      <w:proofErr w:type="spellEnd"/>
      <w:r w:rsidRPr="00D84CC9">
        <w:rPr>
          <w:rFonts w:ascii="Times New Roman" w:hAnsi="Times New Roman" w:cs="Times New Roman"/>
          <w:sz w:val="26"/>
          <w:szCs w:val="26"/>
        </w:rPr>
        <w:t xml:space="preserve"> МО «Каменномостское сельское поселение» №400 от 29.08.2013 г.;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Соглашение о передаче Контрольно-счетной палате МО «Майкопский район» части полномочий контрольно-счетного органа МО «Каменномостское сельское п</w:t>
      </w:r>
      <w:r w:rsidRPr="00D84CC9">
        <w:rPr>
          <w:rFonts w:ascii="Times New Roman" w:hAnsi="Times New Roman" w:cs="Times New Roman"/>
          <w:sz w:val="26"/>
          <w:szCs w:val="26"/>
        </w:rPr>
        <w:t>о</w:t>
      </w:r>
      <w:r w:rsidRPr="00D84CC9">
        <w:rPr>
          <w:rFonts w:ascii="Times New Roman" w:hAnsi="Times New Roman" w:cs="Times New Roman"/>
          <w:sz w:val="26"/>
          <w:szCs w:val="26"/>
        </w:rPr>
        <w:t>селение»  по осуществлению внешнего муниципального финансового контроля от 14.02.2013 г.;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Положение «О внутреннем финансовом контроле в МО «Каменномостское сельское посел</w:t>
      </w:r>
      <w:r w:rsidRPr="00D84CC9">
        <w:rPr>
          <w:rFonts w:ascii="Times New Roman" w:hAnsi="Times New Roman" w:cs="Times New Roman"/>
          <w:sz w:val="26"/>
          <w:szCs w:val="26"/>
        </w:rPr>
        <w:t>е</w:t>
      </w:r>
      <w:r w:rsidRPr="00D84CC9">
        <w:rPr>
          <w:rFonts w:ascii="Times New Roman" w:hAnsi="Times New Roman" w:cs="Times New Roman"/>
          <w:sz w:val="26"/>
          <w:szCs w:val="26"/>
        </w:rPr>
        <w:t>ние» утв. Постановлением главы №40 от 07.03.2014 г.;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>Положение «Об утверждении Порядка проведения финансового контроля в МО «Каменномостское сельское поселение» в 2014 г.  утв. Распоряжением главы №68-Р от 13.03.2014 г.</w:t>
      </w:r>
    </w:p>
    <w:p w:rsid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Организация муниципального контроля</w:t>
      </w: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В соответствии с нормативными правовыми актами, регламентирующими ос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ществление муниципального жилищного контроля  и муниципального земельного контроля на территории Каменномостского сельского поселения, с Уставом 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Каменномостского сельского поселения, муниципальный </w:t>
      </w:r>
      <w:r w:rsidRPr="00D84CC9">
        <w:rPr>
          <w:rFonts w:ascii="Times New Roman" w:hAnsi="Times New Roman" w:cs="Times New Roman"/>
          <w:sz w:val="26"/>
          <w:szCs w:val="26"/>
        </w:rPr>
        <w:t>контроль осуществляется админ</w:t>
      </w:r>
      <w:r w:rsidRPr="00D84CC9">
        <w:rPr>
          <w:rFonts w:ascii="Times New Roman" w:hAnsi="Times New Roman" w:cs="Times New Roman"/>
          <w:sz w:val="26"/>
          <w:szCs w:val="26"/>
        </w:rPr>
        <w:t>и</w:t>
      </w:r>
      <w:r w:rsidRPr="00D84CC9">
        <w:rPr>
          <w:rFonts w:ascii="Times New Roman" w:hAnsi="Times New Roman" w:cs="Times New Roman"/>
          <w:sz w:val="26"/>
          <w:szCs w:val="26"/>
        </w:rPr>
        <w:t>страцией Каменномостского сельского поселения.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 xml:space="preserve">Осуществлялся муниципальный </w:t>
      </w:r>
      <w:proofErr w:type="gramStart"/>
      <w:r w:rsidRPr="00D84C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4CC9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МО «Каменномостское сел</w:t>
      </w:r>
      <w:r w:rsidRPr="00D84CC9">
        <w:rPr>
          <w:rFonts w:ascii="Times New Roman" w:hAnsi="Times New Roman" w:cs="Times New Roman"/>
          <w:sz w:val="26"/>
          <w:szCs w:val="26"/>
        </w:rPr>
        <w:t>ь</w:t>
      </w:r>
      <w:r w:rsidRPr="00D84CC9">
        <w:rPr>
          <w:rFonts w:ascii="Times New Roman" w:hAnsi="Times New Roman" w:cs="Times New Roman"/>
          <w:sz w:val="26"/>
          <w:szCs w:val="26"/>
        </w:rPr>
        <w:t>ское поселение»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Задачей исполнения муниципальной функции является обеспечение использования земель на территории Каменномосткого сельского поселения в соответствии с законодательством Российской Фед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рации.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нимателей и граждан. 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Как плановые, так и внеплановые проверки могут осуществляться в форме д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кументарных и (или) выездных проверок.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Документарная проверка проводится по месту нахождения уполномоченного органа и включает в себя рассмотрение документов юридического лица, индивид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ального предпринимателя, гражданина, имеющихся в распоряжении уполномоченн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го органа.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верки документы. 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Выездная проверка проводится по месту расположения используемых проверяемым лицом земельных участков (земельного участка) и включает в с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бя проверку сведений, содержащихся в документах проверяемого лица, исполнения им требов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ний земельного законодательства. 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При исполнении муниципальной функции используются сведения, необход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мые для выполнения уполномоченным органом контрольных функций в установленной сфере деятельности, проводятся обмеры площади земельных участков, фот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съёмка, иные действия, предусмотренные административным регламентом.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Конечным результатом исполнения муниципальной функции является составление акта проверки, а при выявлении фактов нарушений земельного законодательс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ва также направление полученных в ходе проверки материалов по компетенции в 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рес соответствующего специально уполномоченного органа государственного з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мельного контроля.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К полномочиям администрации Каменномосткого сельского поселения при осуществлении муниципального земельного ко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троля относится: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разработка и принятие административного регламента проведения проверок при осуществлении муниципального земельного контроля;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2) планирование, проведение и оформление результатов проверок на террит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рии сельского поселения;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3) организация и проведение мониторинга эффективности муниципального земельного контроля в отношении юридических лиц и индивидуальных предприним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телей, в соответствии с показателями и методикой проведения вышеуказанного мон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торинга, утверждёнными Правительством Российской Федерации;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4) определение </w:t>
      </w:r>
      <w:proofErr w:type="gramStart"/>
      <w:r w:rsidRPr="00D84CC9">
        <w:rPr>
          <w:rFonts w:ascii="Times New Roman" w:hAnsi="Times New Roman" w:cs="Times New Roman"/>
          <w:color w:val="000000"/>
          <w:sz w:val="26"/>
          <w:szCs w:val="26"/>
        </w:rPr>
        <w:t>порядка разработки ежегодных планов проведения плановых проверок</w:t>
      </w:r>
      <w:proofErr w:type="gramEnd"/>
      <w:r w:rsidRPr="00D84C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5) определение способа доведения до сведения заинтересованных лиц ежегодного плана проведения плановых проверок,  утверждённого главой сельского посел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ния;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6) подготовка докладов в порядке, установленном Правительством Ро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сийской Федерации, об осуществлении муниципального земельного контроля (в отношении юридических лиц и индивидуальных предпринимателей), о его эффективности и предоставление указанных докладов </w:t>
      </w:r>
      <w:proofErr w:type="gramStart"/>
      <w:r w:rsidRPr="00D84CC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84CC9">
        <w:rPr>
          <w:rFonts w:ascii="Times New Roman" w:hAnsi="Times New Roman" w:cs="Times New Roman"/>
          <w:color w:val="000000"/>
          <w:sz w:val="26"/>
          <w:szCs w:val="26"/>
        </w:rPr>
        <w:t>уполномоченный</w:t>
      </w:r>
      <w:proofErr w:type="gramEnd"/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Правительством Российской Федерации федеральный орган исполнительной вл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сти.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Уполномоченные лица, осуществляющие муниципальный земельный контроль, обязаны: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1) выявлять нарушения земельного законодательства и принимать в пределах своих полномочий необходимые меры по устранению выявленных земельных прав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нарушений;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2) оперативно рассматривать поступившие заявления и сообщения о нарушен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ях в использовании земель и принимать меры в пределах имеющихся полномочий;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3) составлять по результатам проведённых контрольных мероприятий акты проверок соблюдения земельного законодательства с обязательным озн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комлением землепользователей или их уполномоченных представителей;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4) руководствоваться при осуществлении муниципального контроля дейс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вующим законодательством и не нарушать права и охраняемые законом интересы юридических лиц, индивидуальных предпринимателей и физических лиц при осуществлении мероприятий по муниципальному земельному контр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лю.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Действия уполномоченного органа на проведение муниципального з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мельного контроля и осуществление муниципальной функции определяются </w:t>
      </w:r>
      <w:r w:rsidRPr="00D84CC9">
        <w:rPr>
          <w:rFonts w:ascii="Times New Roman" w:hAnsi="Times New Roman" w:cs="Times New Roman"/>
          <w:sz w:val="26"/>
          <w:szCs w:val="26"/>
        </w:rPr>
        <w:t>Положением о муниципальном земельном контроле на территории МО «К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менномостское сельское поселение» Постановл</w:t>
      </w:r>
      <w:r w:rsidRPr="00D84CC9">
        <w:rPr>
          <w:rFonts w:ascii="Times New Roman" w:hAnsi="Times New Roman" w:cs="Times New Roman"/>
          <w:sz w:val="26"/>
          <w:szCs w:val="26"/>
        </w:rPr>
        <w:t>е</w:t>
      </w:r>
      <w:r w:rsidRPr="00D84CC9">
        <w:rPr>
          <w:rFonts w:ascii="Times New Roman" w:hAnsi="Times New Roman" w:cs="Times New Roman"/>
          <w:sz w:val="26"/>
          <w:szCs w:val="26"/>
        </w:rPr>
        <w:t>ние № 162 от 14.11.2012 г.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Уполномоченный орган на проведение муниципального земельного контроля на территории Каменномосткого </w:t>
      </w:r>
      <w:r w:rsidRPr="00D84CC9">
        <w:rPr>
          <w:rFonts w:ascii="Times New Roman" w:hAnsi="Times New Roman" w:cs="Times New Roman"/>
          <w:bCs/>
          <w:sz w:val="26"/>
          <w:szCs w:val="26"/>
        </w:rPr>
        <w:t>сельского посел</w:t>
      </w:r>
      <w:r w:rsidRPr="00D84CC9">
        <w:rPr>
          <w:rFonts w:ascii="Times New Roman" w:hAnsi="Times New Roman" w:cs="Times New Roman"/>
          <w:bCs/>
          <w:sz w:val="26"/>
          <w:szCs w:val="26"/>
        </w:rPr>
        <w:t>е</w:t>
      </w:r>
      <w:r w:rsidRPr="00D84CC9">
        <w:rPr>
          <w:rFonts w:ascii="Times New Roman" w:hAnsi="Times New Roman" w:cs="Times New Roman"/>
          <w:bCs/>
          <w:sz w:val="26"/>
          <w:szCs w:val="26"/>
        </w:rPr>
        <w:t>ния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 взаимодействует: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- с Управлением </w:t>
      </w:r>
      <w:proofErr w:type="spellStart"/>
      <w:r w:rsidRPr="00D84CC9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 по Республике (отдел по Майкопскому ра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ону). 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Муниципальный  жилищный контроль - это деятельность органов местного самоуправления поселения, уполномоченных на организацию и проведение на террит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рии поселения проверок соблюдения юридическими лицами, индивидуальными предпринимателями и гражданами обязательных требований, установленных в отн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шении муниципального жилищного фонда федеральными и республиканскими законами в области жилищных отношений, а также мун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ципальными правовыми актами поселения.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Целями муниципального жилищного контроля являются: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- обеспечение безопасных и комфортных условий проживания граждан </w:t>
      </w: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муниципальном жилищном </w:t>
      </w: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фонде</w:t>
      </w:r>
      <w:proofErr w:type="gramEnd"/>
      <w:r w:rsidRPr="00D84CC9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повышения эффективности использования и содержания жилищного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фонда;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обеспечение сохранности муниципального жилищного фонда;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предупреждение процесса старения и разрушения муниципального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жилищного фонда;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- предупреждение, выявление и пресечение нарушений законодательства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в сфере использования и сохранности муниципального жилищного фонда, соответс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вия жилых помещений данного фонда установленным санитарным и</w:t>
      </w:r>
      <w:proofErr w:type="gramEnd"/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техническим правилам и нормам, иным требованиям законодательства;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соблюдение законодательства, требований по использованию и сохра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п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селения.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          Проверка – это  совокупность проводимых органом муниципального ко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троля в отношении юридического лица, индивидуального предпринимателя м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роприятий по контролю для оценки соответствия осуществляемых ими де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я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ниципальными правовыми актами.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</w:t>
      </w: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Мероприятия,  проводимые при осуществлении контроля - действия должностного лица или должностных лиц органа муниципального контроля по ра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с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смотрению документов юридического лица, индивидуального предпринимателя, по обследов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ведению их исследований, испытаний, а</w:t>
      </w:r>
      <w:proofErr w:type="gramEnd"/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также по проведению экспертиз и расслед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ваний, направленных на установление причинно-следственной связи выявленного 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рушения обязательных требований и (или) требований, установленных муниципал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ь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ными правовыми актами, с фактами причинения вреда.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Муниципальный жилищный контроль может осуществляться во взаимодейс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ложениями о них. Порядок взаимодействия с уполномоченными органами исполн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тельной власти Краснодарского края, осуществляющими региональный государс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венный жилищный надзор, осуществляется соответс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вующим краевым законом.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Объектом муниципального жилищного контроля является жилищный фонд, находящийся в муниципальной собственности поселения, за исключен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ем объектов, контроль за которыми отнесен к компетенции федеральных орг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нов государственной власти, органов государственной власти Республики Ад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ы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гея.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Мероприятия по муниципальному контролю осуществляются органом муниц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пального контроля посредством проведения плановых и внеплановых проверок. Плановые и внеплановые проверки проводятся в форме документа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р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ной проверки и (или) выездной проверки.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Органом муниципального жилищного контроля (далее – орган муниц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пального контроля), уполномоченным на осуществление мероприятий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по муниципальному жилищному контролю (далее – муниципальный контроль),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является администрация поселения.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 Действия органа муниципального контроля по проведению муниципального жилищного  контроля и осуществление муниципальной функции определяются </w:t>
      </w:r>
      <w:r w:rsidRPr="00D84CC9">
        <w:rPr>
          <w:rFonts w:ascii="Times New Roman" w:hAnsi="Times New Roman" w:cs="Times New Roman"/>
          <w:sz w:val="26"/>
          <w:szCs w:val="26"/>
        </w:rPr>
        <w:t>Административным регламентом предоставления муниципальной услуги по согласов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 xml:space="preserve">нию переустройства и (или) перепланировки жилых помещений на территории МО «Каменномостское сельское поселение». </w:t>
      </w:r>
      <w:proofErr w:type="gramStart"/>
      <w:r w:rsidRPr="00D84CC9">
        <w:rPr>
          <w:rFonts w:ascii="Times New Roman" w:hAnsi="Times New Roman" w:cs="Times New Roman"/>
          <w:sz w:val="26"/>
          <w:szCs w:val="26"/>
        </w:rPr>
        <w:t>Постановление № 171 от 21.11.2012 г., Административным регламентом предоставления муниц</w:t>
      </w:r>
      <w:r w:rsidRPr="00D84CC9">
        <w:rPr>
          <w:rFonts w:ascii="Times New Roman" w:hAnsi="Times New Roman" w:cs="Times New Roman"/>
          <w:sz w:val="26"/>
          <w:szCs w:val="26"/>
        </w:rPr>
        <w:t>и</w:t>
      </w:r>
      <w:r w:rsidRPr="00D84CC9">
        <w:rPr>
          <w:rFonts w:ascii="Times New Roman" w:hAnsi="Times New Roman" w:cs="Times New Roman"/>
          <w:sz w:val="26"/>
          <w:szCs w:val="26"/>
        </w:rPr>
        <w:t>пальной услуги по подготовке и выдачи градостроительного плана земельного участка на территории МО «Каме</w:t>
      </w:r>
      <w:r w:rsidRPr="00D84CC9">
        <w:rPr>
          <w:rFonts w:ascii="Times New Roman" w:hAnsi="Times New Roman" w:cs="Times New Roman"/>
          <w:sz w:val="26"/>
          <w:szCs w:val="26"/>
        </w:rPr>
        <w:t>н</w:t>
      </w:r>
      <w:r w:rsidRPr="00D84CC9">
        <w:rPr>
          <w:rFonts w:ascii="Times New Roman" w:hAnsi="Times New Roman" w:cs="Times New Roman"/>
          <w:sz w:val="26"/>
          <w:szCs w:val="26"/>
        </w:rPr>
        <w:t>номостское сельское поселение» Постановление №  172 от 21.11.2012 г., Администр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тивным регламентом предоставления муниципальной услуги по выдаче разрешения на строительства объектов кап</w:t>
      </w:r>
      <w:r w:rsidRPr="00D84CC9">
        <w:rPr>
          <w:rFonts w:ascii="Times New Roman" w:hAnsi="Times New Roman" w:cs="Times New Roman"/>
          <w:sz w:val="26"/>
          <w:szCs w:val="26"/>
        </w:rPr>
        <w:t>и</w:t>
      </w:r>
      <w:r w:rsidRPr="00D84CC9">
        <w:rPr>
          <w:rFonts w:ascii="Times New Roman" w:hAnsi="Times New Roman" w:cs="Times New Roman"/>
          <w:sz w:val="26"/>
          <w:szCs w:val="26"/>
        </w:rPr>
        <w:t>тального строительства и продления срока действия разрешения на строительство на территории МО «Каменномостское сельское посел</w:t>
      </w:r>
      <w:r w:rsidRPr="00D84CC9">
        <w:rPr>
          <w:rFonts w:ascii="Times New Roman" w:hAnsi="Times New Roman" w:cs="Times New Roman"/>
          <w:sz w:val="26"/>
          <w:szCs w:val="26"/>
        </w:rPr>
        <w:t>е</w:t>
      </w:r>
      <w:r w:rsidRPr="00D84CC9">
        <w:rPr>
          <w:rFonts w:ascii="Times New Roman" w:hAnsi="Times New Roman" w:cs="Times New Roman"/>
          <w:sz w:val="26"/>
          <w:szCs w:val="26"/>
        </w:rPr>
        <w:t>ние» Постановление № 173 от 21.11.2012 г</w:t>
      </w:r>
      <w:proofErr w:type="gramEnd"/>
      <w:r w:rsidRPr="00D84CC9">
        <w:rPr>
          <w:rFonts w:ascii="Times New Roman" w:hAnsi="Times New Roman" w:cs="Times New Roman"/>
          <w:sz w:val="26"/>
          <w:szCs w:val="26"/>
        </w:rPr>
        <w:t>., Административным регламентом предо</w:t>
      </w:r>
      <w:r w:rsidRPr="00D84CC9">
        <w:rPr>
          <w:rFonts w:ascii="Times New Roman" w:hAnsi="Times New Roman" w:cs="Times New Roman"/>
          <w:sz w:val="26"/>
          <w:szCs w:val="26"/>
        </w:rPr>
        <w:t>с</w:t>
      </w:r>
      <w:r w:rsidRPr="00D84CC9">
        <w:rPr>
          <w:rFonts w:ascii="Times New Roman" w:hAnsi="Times New Roman" w:cs="Times New Roman"/>
          <w:sz w:val="26"/>
          <w:szCs w:val="26"/>
        </w:rPr>
        <w:t>тавления муниципальной услуги по выдаче разрешения на ввод объекта в эксплуат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цию на территории МО «Каменномостское сельское п</w:t>
      </w:r>
      <w:r w:rsidRPr="00D84CC9">
        <w:rPr>
          <w:rFonts w:ascii="Times New Roman" w:hAnsi="Times New Roman" w:cs="Times New Roman"/>
          <w:sz w:val="26"/>
          <w:szCs w:val="26"/>
        </w:rPr>
        <w:t>о</w:t>
      </w:r>
      <w:r w:rsidRPr="00D84CC9">
        <w:rPr>
          <w:rFonts w:ascii="Times New Roman" w:hAnsi="Times New Roman" w:cs="Times New Roman"/>
          <w:sz w:val="26"/>
          <w:szCs w:val="26"/>
        </w:rPr>
        <w:t>селение» Постановление № 174 от 21.11.2012 г.</w:t>
      </w:r>
    </w:p>
    <w:p w:rsidR="00D84CC9" w:rsidRPr="00D84CC9" w:rsidRDefault="00D84CC9" w:rsidP="00D84C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Финансовое и кадровое обеспечение муниципального контроля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За период с 01.01.2014 г. по 31.12.2014 г. осуществлением муниципального контроля занимались </w:t>
      </w:r>
      <w:r w:rsidRPr="00D84CC9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Каменномостское </w:t>
      </w:r>
      <w:r w:rsidRPr="00D84CC9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Квалификация в области земельных и жилищных отношений у уполномоченных лиц на проведение муниципального земельного контроля отсутств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ет (т.е. нет документов, подтверждающ</w:t>
      </w:r>
      <w:bookmarkStart w:id="0" w:name="_GoBack"/>
      <w:bookmarkEnd w:id="0"/>
      <w:r w:rsidRPr="00D84CC9">
        <w:rPr>
          <w:rFonts w:ascii="Times New Roman" w:hAnsi="Times New Roman" w:cs="Times New Roman"/>
          <w:color w:val="000000"/>
          <w:sz w:val="26"/>
          <w:szCs w:val="26"/>
        </w:rPr>
        <w:t>их специальную квалификацию), мероприятия по повышению квалификации проводились в рамках семинаров, орг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низованных на районном уровне.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color w:val="000000"/>
          <w:sz w:val="26"/>
          <w:szCs w:val="26"/>
        </w:rPr>
        <w:t>Проведение муниципального контроля</w:t>
      </w: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За период с 01.01.2014 г. по 31.12.2014 г. должностными лицами, ответстве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ными за осуществление муниципального земельного контроля Каменномосткого сельского поселения, в отношении юридических лиц и индивидуальных предприн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мателей  не были проведены проверки. 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Проверки в области муниципального жилищного контроля не осущест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лялись. 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Осуществлялось 14 проверок </w:t>
      </w:r>
      <w:r w:rsidRPr="00D84CC9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Эксперты и представители экспертных организаций не привлекались к пров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дению мероприятий по муниципальному контролю за отчётный период.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Действия органов муниципального контроля по пресечению     </w:t>
      </w: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нар</w:t>
      </w: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</w:t>
      </w: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шений обязательных требований и (или) устранению </w:t>
      </w:r>
    </w:p>
    <w:p w:rsidR="00D84CC9" w:rsidRPr="00D84CC9" w:rsidRDefault="00D84CC9" w:rsidP="00D84CC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последствий таких нарушений</w:t>
      </w:r>
    </w:p>
    <w:p w:rsidR="00D84CC9" w:rsidRPr="00D84CC9" w:rsidRDefault="00D84CC9" w:rsidP="00D84CC9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Проверки соблюдения  земельного законодательства на территории Каменн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мосткого </w:t>
      </w:r>
      <w:r w:rsidRPr="00D84CC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в отношении юридических лиц и индивидуальных предпринимателей 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за отчётный период  не были проведены  </w:t>
      </w:r>
      <w:r w:rsidRPr="00D84CC9">
        <w:rPr>
          <w:rFonts w:ascii="Times New Roman" w:hAnsi="Times New Roman" w:cs="Times New Roman"/>
          <w:bCs/>
          <w:sz w:val="26"/>
          <w:szCs w:val="26"/>
        </w:rPr>
        <w:t>в связи  с тем, что вкл</w:t>
      </w:r>
      <w:r w:rsidRPr="00D84CC9">
        <w:rPr>
          <w:rFonts w:ascii="Times New Roman" w:hAnsi="Times New Roman" w:cs="Times New Roman"/>
          <w:bCs/>
          <w:sz w:val="26"/>
          <w:szCs w:val="26"/>
        </w:rPr>
        <w:t>ю</w:t>
      </w:r>
      <w:r w:rsidRPr="00D84CC9">
        <w:rPr>
          <w:rFonts w:ascii="Times New Roman" w:hAnsi="Times New Roman" w:cs="Times New Roman"/>
          <w:bCs/>
          <w:sz w:val="26"/>
          <w:szCs w:val="26"/>
        </w:rPr>
        <w:t>ченные в ежегодный план  проверок предприниматели не были согласованы прокур</w:t>
      </w:r>
      <w:r w:rsidRPr="00D84CC9">
        <w:rPr>
          <w:rFonts w:ascii="Times New Roman" w:hAnsi="Times New Roman" w:cs="Times New Roman"/>
          <w:bCs/>
          <w:sz w:val="26"/>
          <w:szCs w:val="26"/>
        </w:rPr>
        <w:t>а</w:t>
      </w:r>
      <w:r w:rsidRPr="00D84CC9">
        <w:rPr>
          <w:rFonts w:ascii="Times New Roman" w:hAnsi="Times New Roman" w:cs="Times New Roman"/>
          <w:bCs/>
          <w:sz w:val="26"/>
          <w:szCs w:val="26"/>
        </w:rPr>
        <w:t xml:space="preserve">турой. 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Проверки в области муниципального жилищного контроля не осущест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лялись.</w:t>
      </w:r>
    </w:p>
    <w:p w:rsidR="00D84CC9" w:rsidRDefault="00D84CC9" w:rsidP="00D84C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Осуществлялось 14 проверок </w:t>
      </w:r>
      <w:r w:rsidRPr="00D84CC9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 xml:space="preserve">    </w:t>
      </w: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Анализ и оценка эффективности муниципального контроля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84CC9">
        <w:rPr>
          <w:rFonts w:ascii="Times New Roman" w:hAnsi="Times New Roman" w:cs="Times New Roman"/>
          <w:sz w:val="26"/>
          <w:szCs w:val="26"/>
        </w:rPr>
        <w:t xml:space="preserve">         Проведение муниципального земельного контроля  посредством проведения  проверок  юридических и физических лиц, а так же  индивидуальных предприним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телей позволит:</w:t>
      </w:r>
    </w:p>
    <w:p w:rsidR="00D84CC9" w:rsidRPr="00D84CC9" w:rsidRDefault="00D84CC9" w:rsidP="00D84CC9">
      <w:pPr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 xml:space="preserve">         -  предотвратить причинение вреда  жизни и здоровью граждан, прож</w:t>
      </w:r>
      <w:r w:rsidRPr="00D84CC9">
        <w:rPr>
          <w:rFonts w:ascii="Times New Roman" w:hAnsi="Times New Roman" w:cs="Times New Roman"/>
          <w:sz w:val="26"/>
          <w:szCs w:val="26"/>
        </w:rPr>
        <w:t>и</w:t>
      </w:r>
      <w:r w:rsidRPr="00D84CC9">
        <w:rPr>
          <w:rFonts w:ascii="Times New Roman" w:hAnsi="Times New Roman" w:cs="Times New Roman"/>
          <w:sz w:val="26"/>
          <w:szCs w:val="26"/>
        </w:rPr>
        <w:t>вающих на территории района, животным и растениям;</w:t>
      </w:r>
    </w:p>
    <w:p w:rsidR="00D84CC9" w:rsidRPr="00D84CC9" w:rsidRDefault="00D84CC9" w:rsidP="00D84CC9">
      <w:pPr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 xml:space="preserve">        - предотвратить или устранить  нарушение прав  человека;</w:t>
      </w:r>
    </w:p>
    <w:p w:rsidR="00D84CC9" w:rsidRPr="00D84CC9" w:rsidRDefault="00D84CC9" w:rsidP="00D84CC9">
      <w:pPr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 xml:space="preserve">        -  обеспечить выполнение  земельного законодательства;</w:t>
      </w:r>
    </w:p>
    <w:p w:rsidR="00D84CC9" w:rsidRPr="00D84CC9" w:rsidRDefault="00D84CC9" w:rsidP="00D84CC9">
      <w:pPr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t xml:space="preserve">         - повысить поступление доходов в местный бюджет (сокращение задо</w:t>
      </w:r>
      <w:r w:rsidRPr="00D84CC9">
        <w:rPr>
          <w:rFonts w:ascii="Times New Roman" w:hAnsi="Times New Roman" w:cs="Times New Roman"/>
          <w:sz w:val="26"/>
          <w:szCs w:val="26"/>
        </w:rPr>
        <w:t>л</w:t>
      </w:r>
      <w:r w:rsidRPr="00D84CC9">
        <w:rPr>
          <w:rFonts w:ascii="Times New Roman" w:hAnsi="Times New Roman" w:cs="Times New Roman"/>
          <w:sz w:val="26"/>
          <w:szCs w:val="26"/>
        </w:rPr>
        <w:t>женности по налогу на землю).</w:t>
      </w:r>
    </w:p>
    <w:p w:rsidR="00D84CC9" w:rsidRPr="00D84CC9" w:rsidRDefault="00D84CC9" w:rsidP="00D84CC9">
      <w:pPr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sz w:val="26"/>
          <w:szCs w:val="26"/>
        </w:rPr>
        <w:lastRenderedPageBreak/>
        <w:t xml:space="preserve">          Проведение муниципального жилищного контроля  посредством пров</w:t>
      </w:r>
      <w:r w:rsidRPr="00D84CC9">
        <w:rPr>
          <w:rFonts w:ascii="Times New Roman" w:hAnsi="Times New Roman" w:cs="Times New Roman"/>
          <w:sz w:val="26"/>
          <w:szCs w:val="26"/>
        </w:rPr>
        <w:t>е</w:t>
      </w:r>
      <w:r w:rsidRPr="00D84CC9">
        <w:rPr>
          <w:rFonts w:ascii="Times New Roman" w:hAnsi="Times New Roman" w:cs="Times New Roman"/>
          <w:sz w:val="26"/>
          <w:szCs w:val="26"/>
        </w:rPr>
        <w:t>дения  проверок  юридических и физических лиц, а так же  индивидуальных предприним</w:t>
      </w:r>
      <w:r w:rsidRPr="00D84CC9">
        <w:rPr>
          <w:rFonts w:ascii="Times New Roman" w:hAnsi="Times New Roman" w:cs="Times New Roman"/>
          <w:sz w:val="26"/>
          <w:szCs w:val="26"/>
        </w:rPr>
        <w:t>а</w:t>
      </w:r>
      <w:r w:rsidRPr="00D84CC9">
        <w:rPr>
          <w:rFonts w:ascii="Times New Roman" w:hAnsi="Times New Roman" w:cs="Times New Roman"/>
          <w:sz w:val="26"/>
          <w:szCs w:val="26"/>
        </w:rPr>
        <w:t>телей позволит: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- обеспечить безопасные и комфортные условий проживания граждан </w:t>
      </w: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муниципальном жилищном </w:t>
      </w: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фонде</w:t>
      </w:r>
      <w:proofErr w:type="gramEnd"/>
      <w:r w:rsidRPr="00D84CC9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повысит эффективность использования и содержания жилищного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фонда;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обеспечить сохранность муниципального жилищного фонда;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предупредить процесс старения и разрушения муниципального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жилищного фонда;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 - предупредить, выявить и пресечь нарушения законодательства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D84CC9">
        <w:rPr>
          <w:rFonts w:ascii="Times New Roman" w:eastAsia="TimesNewRomanPSMT" w:hAnsi="Times New Roman" w:cs="Times New Roman"/>
          <w:sz w:val="26"/>
          <w:szCs w:val="26"/>
        </w:rPr>
        <w:t>в сфере использования и сохранности муниципального жилищного фонда, соответс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т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вия жилых помещений данного фонда установленным санитарным и</w:t>
      </w:r>
      <w:proofErr w:type="gramEnd"/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>техническим правилам и нормам, иным требованиям законодательства;</w:t>
      </w:r>
    </w:p>
    <w:p w:rsidR="00D84CC9" w:rsidRPr="00D84CC9" w:rsidRDefault="00D84CC9" w:rsidP="00D84CC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4CC9">
        <w:rPr>
          <w:rFonts w:ascii="Times New Roman" w:eastAsia="TimesNewRomanPSMT" w:hAnsi="Times New Roman" w:cs="Times New Roman"/>
          <w:sz w:val="26"/>
          <w:szCs w:val="26"/>
        </w:rPr>
        <w:t xml:space="preserve">          - соблюдение законодательства, требований по использованию и сохра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п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D84CC9">
        <w:rPr>
          <w:rFonts w:ascii="Times New Roman" w:eastAsia="TimesNewRomanPSMT" w:hAnsi="Times New Roman" w:cs="Times New Roman"/>
          <w:sz w:val="26"/>
          <w:szCs w:val="26"/>
        </w:rPr>
        <w:t>селения.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 и предложения по результатам муниципального контроля</w:t>
      </w:r>
    </w:p>
    <w:p w:rsidR="00D84CC9" w:rsidRPr="00D84CC9" w:rsidRDefault="00D84CC9" w:rsidP="00D84CC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C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84CC9">
        <w:rPr>
          <w:rFonts w:ascii="Times New Roman" w:hAnsi="Times New Roman" w:cs="Times New Roman"/>
          <w:sz w:val="26"/>
          <w:szCs w:val="26"/>
        </w:rPr>
        <w:t xml:space="preserve">      Для  проведения качественного муниципального земельного и жилищного контроля, своевременного  предотвращения нарушений земельного и жилищного  законодательства и более эффективного выполнения обязательных требований по использованию земель и объектов муниципальной собственности на территории  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Каменн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84CC9">
        <w:rPr>
          <w:rFonts w:ascii="Times New Roman" w:hAnsi="Times New Roman" w:cs="Times New Roman"/>
          <w:color w:val="000000"/>
          <w:sz w:val="26"/>
          <w:szCs w:val="26"/>
        </w:rPr>
        <w:t>мосткого</w:t>
      </w:r>
      <w:r w:rsidRPr="00D84CC9">
        <w:rPr>
          <w:rFonts w:ascii="Times New Roman" w:hAnsi="Times New Roman" w:cs="Times New Roman"/>
          <w:sz w:val="26"/>
          <w:szCs w:val="26"/>
        </w:rPr>
        <w:t xml:space="preserve"> сельского поселения в связи с постоянными   изменениями законодательс</w:t>
      </w:r>
      <w:r w:rsidRPr="00D84CC9">
        <w:rPr>
          <w:rFonts w:ascii="Times New Roman" w:hAnsi="Times New Roman" w:cs="Times New Roman"/>
          <w:sz w:val="26"/>
          <w:szCs w:val="26"/>
        </w:rPr>
        <w:t>т</w:t>
      </w:r>
      <w:r w:rsidRPr="00D84CC9">
        <w:rPr>
          <w:rFonts w:ascii="Times New Roman" w:hAnsi="Times New Roman" w:cs="Times New Roman"/>
          <w:sz w:val="26"/>
          <w:szCs w:val="26"/>
        </w:rPr>
        <w:t>ва необходимо регулярное  проведение  семинаров для уполномоченных лиц  по ос</w:t>
      </w:r>
      <w:r w:rsidRPr="00D84CC9">
        <w:rPr>
          <w:rFonts w:ascii="Times New Roman" w:hAnsi="Times New Roman" w:cs="Times New Roman"/>
          <w:sz w:val="26"/>
          <w:szCs w:val="26"/>
        </w:rPr>
        <w:t>у</w:t>
      </w:r>
      <w:r w:rsidRPr="00D84CC9">
        <w:rPr>
          <w:rFonts w:ascii="Times New Roman" w:hAnsi="Times New Roman" w:cs="Times New Roman"/>
          <w:sz w:val="26"/>
          <w:szCs w:val="26"/>
        </w:rPr>
        <w:t xml:space="preserve">ществлению муниципального контроля. </w:t>
      </w:r>
    </w:p>
    <w:p w:rsidR="00D84CC9" w:rsidRPr="00D84CC9" w:rsidRDefault="00D84CC9" w:rsidP="00D84CC9">
      <w:pPr>
        <w:rPr>
          <w:rFonts w:ascii="Times New Roman" w:hAnsi="Times New Roman" w:cs="Times New Roman"/>
          <w:sz w:val="26"/>
          <w:szCs w:val="26"/>
        </w:rPr>
      </w:pPr>
    </w:p>
    <w:p w:rsidR="00D84CC9" w:rsidRPr="00D84CC9" w:rsidRDefault="00D84CC9" w:rsidP="00D84CC9">
      <w:pPr>
        <w:pStyle w:val="Standard"/>
        <w:ind w:right="-443"/>
        <w:jc w:val="both"/>
        <w:rPr>
          <w:sz w:val="26"/>
          <w:szCs w:val="26"/>
          <w:lang w:val="ru-RU"/>
        </w:rPr>
      </w:pPr>
      <w:r w:rsidRPr="00D84CC9">
        <w:rPr>
          <w:sz w:val="26"/>
          <w:szCs w:val="26"/>
          <w:lang w:val="ru-RU"/>
        </w:rPr>
        <w:t>Глава муниципального образования</w:t>
      </w:r>
    </w:p>
    <w:p w:rsidR="00D84CC9" w:rsidRPr="00D84CC9" w:rsidRDefault="00D84CC9" w:rsidP="00D84CC9">
      <w:pPr>
        <w:pStyle w:val="Standard"/>
        <w:ind w:right="-443"/>
        <w:jc w:val="both"/>
        <w:rPr>
          <w:sz w:val="26"/>
          <w:szCs w:val="26"/>
          <w:lang w:val="ru-RU"/>
        </w:rPr>
      </w:pPr>
      <w:r w:rsidRPr="00D84CC9">
        <w:rPr>
          <w:sz w:val="26"/>
          <w:szCs w:val="26"/>
          <w:lang w:val="ru-RU"/>
        </w:rPr>
        <w:t>Каменномосткого сельского поселения                                             Киркоров Р.А.</w:t>
      </w:r>
    </w:p>
    <w:sectPr w:rsidR="00D84CC9" w:rsidRPr="00D84CC9" w:rsidSect="008B6B0C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0E" w:rsidRDefault="00D84C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E650E" w:rsidRDefault="00D84C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D84CC9"/>
    <w:rsid w:val="00D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4C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rsid w:val="00D84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84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2632</Words>
  <Characters>15007</Characters>
  <Application>Microsoft Office Word</Application>
  <DocSecurity>0</DocSecurity>
  <Lines>125</Lines>
  <Paragraphs>35</Paragraphs>
  <ScaleCrop>false</ScaleCrop>
  <Company>11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2015-07-09T04:33:00Z</dcterms:created>
  <dcterms:modified xsi:type="dcterms:W3CDTF">2015-07-09T04:35:00Z</dcterms:modified>
</cp:coreProperties>
</file>