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47562E" w:rsidRDefault="0047562E" w:rsidP="0047562E"/>
    <w:p w:rsidR="000621F1" w:rsidRDefault="000621F1" w:rsidP="000621F1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>ОПЕРАТИВНЫЙ ЕЖЕДНЕВНЫЙ ПРОГНОЗ</w:t>
      </w:r>
    </w:p>
    <w:p w:rsidR="000621F1" w:rsidRDefault="000621F1" w:rsidP="000621F1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>возникновения и развития чрезвычайных ситуаций</w:t>
      </w:r>
    </w:p>
    <w:p w:rsidR="000621F1" w:rsidRDefault="000621F1" w:rsidP="000621F1">
      <w:pPr>
        <w:pStyle w:val="5"/>
        <w:tabs>
          <w:tab w:val="left" w:pos="2835"/>
        </w:tabs>
        <w:outlineLvl w:val="4"/>
        <w:rPr>
          <w:sz w:val="22"/>
          <w:szCs w:val="22"/>
        </w:rPr>
      </w:pPr>
      <w:r>
        <w:rPr>
          <w:sz w:val="22"/>
          <w:szCs w:val="22"/>
        </w:rPr>
        <w:t>на территории Республики Адыгея на 27.12.2019г.</w:t>
      </w:r>
    </w:p>
    <w:p w:rsidR="000621F1" w:rsidRDefault="000621F1" w:rsidP="000621F1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0621F1" w:rsidRDefault="000621F1" w:rsidP="000621F1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>
        <w:rPr>
          <w:b w:val="0"/>
          <w:color w:val="auto"/>
          <w:sz w:val="22"/>
          <w:szCs w:val="22"/>
        </w:rPr>
        <w:t>Кубаньгеология</w:t>
      </w:r>
      <w:proofErr w:type="spellEnd"/>
      <w:r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>
        <w:rPr>
          <w:b w:val="0"/>
          <w:color w:val="auto"/>
          <w:sz w:val="22"/>
          <w:szCs w:val="22"/>
        </w:rPr>
        <w:t>Антистихия</w:t>
      </w:r>
      <w:proofErr w:type="spellEnd"/>
      <w:r>
        <w:rPr>
          <w:b w:val="0"/>
          <w:color w:val="auto"/>
          <w:sz w:val="22"/>
          <w:szCs w:val="22"/>
        </w:rPr>
        <w:t>", Кубанского и Донского  БВУ, РЦМП РО)</w:t>
      </w:r>
      <w:proofErr w:type="gramEnd"/>
    </w:p>
    <w:p w:rsidR="000621F1" w:rsidRDefault="000621F1" w:rsidP="000621F1">
      <w:pPr>
        <w:pStyle w:val="a4"/>
        <w:jc w:val="both"/>
        <w:rPr>
          <w:b/>
          <w:color w:val="FF0000"/>
          <w:sz w:val="22"/>
          <w:szCs w:val="22"/>
        </w:rPr>
      </w:pPr>
    </w:p>
    <w:p w:rsidR="000621F1" w:rsidRDefault="000621F1" w:rsidP="000621F1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</w:rPr>
        <w:t>1.Обстановка:</w:t>
      </w:r>
      <w:r>
        <w:rPr>
          <w:rFonts w:ascii="Times New Roman" w:hAnsi="Times New Roman" w:cs="Times New Roman"/>
          <w:sz w:val="22"/>
          <w:szCs w:val="22"/>
        </w:rPr>
        <w:t xml:space="preserve"> переменная облачность, ночью преимущественно без осадков, днем местами слабый и умеренный дождь. </w:t>
      </w:r>
    </w:p>
    <w:p w:rsidR="000621F1" w:rsidRDefault="000621F1" w:rsidP="000621F1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</w:rPr>
        <w:t>Ветер:</w:t>
      </w:r>
      <w:r>
        <w:rPr>
          <w:rFonts w:ascii="Times New Roman" w:hAnsi="Times New Roman" w:cs="Times New Roman"/>
          <w:sz w:val="22"/>
          <w:szCs w:val="22"/>
        </w:rPr>
        <w:t xml:space="preserve"> переменный 5-10 м/</w:t>
      </w:r>
      <w:proofErr w:type="gramStart"/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0621F1" w:rsidRDefault="000621F1" w:rsidP="000621F1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</w:rPr>
        <w:t>Температура воздуха:</w:t>
      </w:r>
      <w:r>
        <w:rPr>
          <w:rFonts w:ascii="Times New Roman" w:hAnsi="Times New Roman" w:cs="Times New Roman"/>
          <w:sz w:val="22"/>
          <w:szCs w:val="22"/>
        </w:rPr>
        <w:t xml:space="preserve"> ночью 0…+5</w:t>
      </w:r>
      <w:proofErr w:type="gramStart"/>
      <w:r>
        <w:rPr>
          <w:rFonts w:ascii="Times New Roman" w:hAnsi="Times New Roman" w:cs="Times New Roman"/>
          <w:sz w:val="22"/>
          <w:szCs w:val="22"/>
        </w:rPr>
        <w:sym w:font="Symbol" w:char="00B0"/>
      </w:r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>, при прояснении местами до -2</w:t>
      </w:r>
      <w:r>
        <w:rPr>
          <w:rFonts w:ascii="Times New Roman" w:hAnsi="Times New Roman" w:cs="Times New Roman"/>
          <w:sz w:val="22"/>
          <w:szCs w:val="22"/>
        </w:rPr>
        <w:sym w:font="Symbol" w:char="00B0"/>
      </w:r>
      <w:r>
        <w:rPr>
          <w:rFonts w:ascii="Times New Roman" w:hAnsi="Times New Roman" w:cs="Times New Roman"/>
          <w:sz w:val="22"/>
          <w:szCs w:val="22"/>
        </w:rPr>
        <w:t>С,   днем +5…+10</w:t>
      </w:r>
      <w:r>
        <w:rPr>
          <w:rFonts w:ascii="Times New Roman" w:hAnsi="Times New Roman" w:cs="Times New Roman"/>
          <w:sz w:val="22"/>
          <w:szCs w:val="22"/>
        </w:rPr>
        <w:sym w:font="Symbol" w:char="00B0"/>
      </w:r>
      <w:r>
        <w:rPr>
          <w:rFonts w:ascii="Times New Roman" w:hAnsi="Times New Roman" w:cs="Times New Roman"/>
          <w:sz w:val="22"/>
          <w:szCs w:val="22"/>
        </w:rPr>
        <w:t xml:space="preserve">С. </w:t>
      </w:r>
    </w:p>
    <w:p w:rsidR="000621F1" w:rsidRDefault="000621F1" w:rsidP="000621F1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Горы, предгорья: </w:t>
      </w:r>
      <w:r>
        <w:rPr>
          <w:rFonts w:ascii="Times New Roman" w:hAnsi="Times New Roman" w:cs="Times New Roman"/>
          <w:sz w:val="22"/>
          <w:szCs w:val="22"/>
        </w:rPr>
        <w:t xml:space="preserve">местами слабые и умеренные осадки. </w:t>
      </w:r>
    </w:p>
    <w:p w:rsidR="000621F1" w:rsidRDefault="000621F1" w:rsidP="000621F1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Температура воздуха: </w:t>
      </w:r>
      <w:r>
        <w:rPr>
          <w:rFonts w:ascii="Times New Roman" w:hAnsi="Times New Roman" w:cs="Times New Roman"/>
          <w:sz w:val="22"/>
          <w:szCs w:val="22"/>
        </w:rPr>
        <w:t>ночью +1…-4</w:t>
      </w:r>
      <w:proofErr w:type="gramStart"/>
      <w:r>
        <w:rPr>
          <w:rFonts w:ascii="Times New Roman" w:hAnsi="Times New Roman" w:cs="Times New Roman"/>
          <w:sz w:val="22"/>
          <w:szCs w:val="22"/>
        </w:rPr>
        <w:sym w:font="Symbol" w:char="00B0"/>
      </w:r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>, днем +2…+7</w:t>
      </w:r>
      <w:r>
        <w:rPr>
          <w:rFonts w:ascii="Times New Roman" w:hAnsi="Times New Roman" w:cs="Times New Roman"/>
          <w:sz w:val="22"/>
          <w:szCs w:val="22"/>
        </w:rPr>
        <w:sym w:font="Symbol" w:char="00B0"/>
      </w:r>
      <w:r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0621F1" w:rsidRDefault="000621F1" w:rsidP="000621F1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Выше 2500 м. лавиноопасно (ОЯ)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621F1" w:rsidRDefault="000621F1" w:rsidP="000621F1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Высота снега в п. Гузерипль (670м) – 0 см. </w:t>
      </w:r>
    </w:p>
    <w:p w:rsidR="000621F1" w:rsidRDefault="000621F1" w:rsidP="000621F1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Высота снега на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Лаго-Наки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(хребет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Азиш-Тау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1585 м) – 0 см. </w:t>
      </w:r>
    </w:p>
    <w:p w:rsidR="000621F1" w:rsidRDefault="000621F1" w:rsidP="000621F1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На водных объектах республики прогнозируется </w:t>
      </w:r>
      <w:r>
        <w:rPr>
          <w:rFonts w:ascii="Times New Roman" w:hAnsi="Times New Roman" w:cs="Times New Roman"/>
          <w:sz w:val="22"/>
          <w:szCs w:val="22"/>
          <w:lang w:eastAsia="ar-SA"/>
        </w:rPr>
        <w:t>колебание уровней воды без достижения отметок НЯ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621F1" w:rsidRDefault="000621F1" w:rsidP="000621F1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1.3. Пожарная: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0621F1" w:rsidRDefault="000621F1" w:rsidP="000621F1">
      <w:pPr>
        <w:tabs>
          <w:tab w:val="left" w:pos="0"/>
          <w:tab w:val="left" w:pos="360"/>
        </w:tabs>
        <w:ind w:right="-34"/>
        <w:jc w:val="both"/>
        <w:rPr>
          <w:sz w:val="22"/>
          <w:szCs w:val="22"/>
        </w:rPr>
      </w:pPr>
      <w:r>
        <w:rPr>
          <w:sz w:val="22"/>
          <w:szCs w:val="22"/>
        </w:rPr>
        <w:t>На территории республики действующих очагов природных пожаров не  зарегистрировано.</w:t>
      </w:r>
    </w:p>
    <w:p w:rsidR="000621F1" w:rsidRDefault="000621F1" w:rsidP="000621F1">
      <w:pPr>
        <w:tabs>
          <w:tab w:val="left" w:pos="0"/>
          <w:tab w:val="left" w:pos="2785"/>
        </w:tabs>
        <w:ind w:right="-34"/>
        <w:jc w:val="both"/>
        <w:rPr>
          <w:sz w:val="22"/>
          <w:szCs w:val="22"/>
        </w:rPr>
      </w:pPr>
      <w:r>
        <w:rPr>
          <w:b/>
          <w:sz w:val="22"/>
          <w:szCs w:val="22"/>
        </w:rPr>
        <w:t>1.4. РХБ</w:t>
      </w:r>
      <w:r>
        <w:rPr>
          <w:b/>
          <w:sz w:val="22"/>
          <w:szCs w:val="22"/>
        </w:rPr>
        <w:tab/>
      </w:r>
    </w:p>
    <w:p w:rsidR="000621F1" w:rsidRDefault="000621F1" w:rsidP="000621F1">
      <w:pPr>
        <w:tabs>
          <w:tab w:val="left" w:pos="0"/>
        </w:tabs>
        <w:ind w:right="-34"/>
        <w:jc w:val="both"/>
        <w:rPr>
          <w:sz w:val="22"/>
          <w:szCs w:val="22"/>
        </w:rPr>
      </w:pPr>
      <w:r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норме.</w:t>
      </w:r>
    </w:p>
    <w:p w:rsidR="000621F1" w:rsidRDefault="000621F1" w:rsidP="000621F1">
      <w:pPr>
        <w:tabs>
          <w:tab w:val="left" w:pos="348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Прогноз:</w:t>
      </w:r>
      <w:r>
        <w:rPr>
          <w:b/>
          <w:sz w:val="22"/>
          <w:szCs w:val="22"/>
        </w:rPr>
        <w:tab/>
      </w:r>
    </w:p>
    <w:p w:rsidR="000621F1" w:rsidRDefault="000621F1" w:rsidP="000621F1">
      <w:pPr>
        <w:tabs>
          <w:tab w:val="left" w:pos="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2.1. Природные ЧС (происшествия).</w:t>
      </w:r>
      <w:r>
        <w:rPr>
          <w:sz w:val="22"/>
          <w:szCs w:val="22"/>
        </w:rPr>
        <w:t xml:space="preserve"> </w:t>
      </w:r>
    </w:p>
    <w:p w:rsidR="000621F1" w:rsidRDefault="000621F1" w:rsidP="000621F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  <w:u w:val="single"/>
        </w:rPr>
        <w:t>Майкопский район</w:t>
      </w:r>
      <w:r>
        <w:rPr>
          <w:b/>
          <w:sz w:val="22"/>
          <w:szCs w:val="22"/>
        </w:rPr>
        <w:t xml:space="preserve"> - </w:t>
      </w:r>
      <w:r>
        <w:rPr>
          <w:sz w:val="22"/>
          <w:szCs w:val="22"/>
        </w:rPr>
        <w:t xml:space="preserve">существует вероятность (0,4) возникновения происшествий, связанных с повреждением опор ЛЭП, </w:t>
      </w:r>
      <w:proofErr w:type="spellStart"/>
      <w:r>
        <w:rPr>
          <w:sz w:val="22"/>
          <w:szCs w:val="22"/>
        </w:rPr>
        <w:t>газ</w:t>
      </w:r>
      <w:proofErr w:type="gramStart"/>
      <w:r>
        <w:rPr>
          <w:sz w:val="22"/>
          <w:szCs w:val="22"/>
        </w:rPr>
        <w:t>о</w:t>
      </w:r>
      <w:proofErr w:type="spellEnd"/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водо</w:t>
      </w:r>
      <w:proofErr w:type="spellEnd"/>
      <w:r>
        <w:rPr>
          <w:sz w:val="22"/>
          <w:szCs w:val="22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0621F1" w:rsidRDefault="000621F1" w:rsidP="000621F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Майкопский район</w:t>
      </w:r>
      <w:r>
        <w:rPr>
          <w:i/>
          <w:sz w:val="22"/>
          <w:szCs w:val="22"/>
        </w:rPr>
        <w:t xml:space="preserve"> – </w:t>
      </w:r>
      <w:r>
        <w:rPr>
          <w:sz w:val="22"/>
          <w:szCs w:val="22"/>
        </w:rPr>
        <w:t>существует вероятность (0,3)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>
        <w:rPr>
          <w:b/>
          <w:sz w:val="22"/>
          <w:szCs w:val="22"/>
        </w:rPr>
        <w:t>(Источник происшествий – сход снежных лавин).</w:t>
      </w:r>
    </w:p>
    <w:p w:rsidR="000621F1" w:rsidRDefault="000621F1" w:rsidP="000621F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2.2. Техногенные ЧС (происшествия). </w:t>
      </w:r>
    </w:p>
    <w:p w:rsidR="000621F1" w:rsidRDefault="000621F1" w:rsidP="000621F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>
        <w:rPr>
          <w:b/>
          <w:i/>
          <w:spacing w:val="2"/>
          <w:sz w:val="22"/>
          <w:szCs w:val="22"/>
          <w:u w:val="single"/>
        </w:rPr>
        <w:t>Республика Адыгея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r>
        <w:rPr>
          <w:sz w:val="22"/>
          <w:szCs w:val="22"/>
        </w:rPr>
        <w:t>существует</w:t>
      </w:r>
      <w:r>
        <w:rPr>
          <w:i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вероятность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возникновения происшествий, связанных </w:t>
      </w:r>
      <w:proofErr w:type="gramStart"/>
      <w:r>
        <w:rPr>
          <w:sz w:val="22"/>
          <w:szCs w:val="22"/>
        </w:rPr>
        <w:t>со</w:t>
      </w:r>
      <w:proofErr w:type="gramEnd"/>
      <w:r>
        <w:rPr>
          <w:sz w:val="22"/>
          <w:szCs w:val="22"/>
        </w:rPr>
        <w:t xml:space="preserve"> взрывами новогодней пиротехники в местах неорганизованного хранения и продаж </w:t>
      </w:r>
      <w:r>
        <w:rPr>
          <w:b/>
          <w:sz w:val="22"/>
          <w:szCs w:val="22"/>
        </w:rPr>
        <w:t>(Источник происшествий – неосторожное обращение с огнем, нарушение правил пожарной безопасности).</w:t>
      </w:r>
    </w:p>
    <w:p w:rsidR="000621F1" w:rsidRDefault="000621F1" w:rsidP="000621F1">
      <w:pPr>
        <w:pStyle w:val="a4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2"/>
          <w:sz w:val="22"/>
          <w:szCs w:val="22"/>
        </w:rPr>
      </w:pPr>
      <w:r>
        <w:rPr>
          <w:b/>
          <w:i/>
          <w:spacing w:val="2"/>
          <w:sz w:val="22"/>
          <w:szCs w:val="22"/>
          <w:u w:val="single"/>
        </w:rPr>
        <w:t>Республика Адыгея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r>
        <w:rPr>
          <w:sz w:val="22"/>
          <w:szCs w:val="22"/>
        </w:rPr>
        <w:t>существует</w:t>
      </w:r>
      <w:r>
        <w:rPr>
          <w:i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вероятность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0621F1" w:rsidRDefault="000621F1" w:rsidP="000621F1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>
        <w:rPr>
          <w:b/>
          <w:sz w:val="22"/>
          <w:szCs w:val="22"/>
        </w:rPr>
        <w:t>Заболевание животных:</w:t>
      </w:r>
    </w:p>
    <w:p w:rsidR="000621F1" w:rsidRDefault="000621F1" w:rsidP="000621F1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>
        <w:rPr>
          <w:sz w:val="22"/>
          <w:szCs w:val="22"/>
        </w:rPr>
        <w:t>Не прогнозируются.</w:t>
      </w:r>
      <w:r>
        <w:rPr>
          <w:sz w:val="22"/>
          <w:szCs w:val="22"/>
        </w:rPr>
        <w:tab/>
      </w:r>
    </w:p>
    <w:p w:rsidR="000621F1" w:rsidRDefault="000621F1" w:rsidP="000621F1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>
        <w:rPr>
          <w:b/>
          <w:spacing w:val="2"/>
          <w:sz w:val="22"/>
          <w:szCs w:val="22"/>
        </w:rPr>
        <w:t>Заболевания растений:</w:t>
      </w:r>
    </w:p>
    <w:p w:rsidR="000621F1" w:rsidRPr="000621F1" w:rsidRDefault="000621F1" w:rsidP="000621F1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Не прогнозируются.</w:t>
      </w:r>
    </w:p>
    <w:p w:rsidR="001F7A6B" w:rsidRDefault="001F7A6B" w:rsidP="004634C1">
      <w:pPr>
        <w:pStyle w:val="5"/>
        <w:outlineLvl w:val="4"/>
        <w:rPr>
          <w:sz w:val="20"/>
        </w:rPr>
      </w:pPr>
    </w:p>
    <w:p w:rsidR="006351B6" w:rsidRPr="00F82836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F8283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07B83"/>
    <w:rsid w:val="00011E1C"/>
    <w:rsid w:val="000526F1"/>
    <w:rsid w:val="000621F1"/>
    <w:rsid w:val="00066FBA"/>
    <w:rsid w:val="0008186A"/>
    <w:rsid w:val="00093B3F"/>
    <w:rsid w:val="000A477F"/>
    <w:rsid w:val="000B1CF9"/>
    <w:rsid w:val="000C2173"/>
    <w:rsid w:val="000D44F1"/>
    <w:rsid w:val="000F4E56"/>
    <w:rsid w:val="000F4EDF"/>
    <w:rsid w:val="00102C63"/>
    <w:rsid w:val="001061D6"/>
    <w:rsid w:val="001A6C19"/>
    <w:rsid w:val="001F4037"/>
    <w:rsid w:val="001F7A6B"/>
    <w:rsid w:val="00202EF8"/>
    <w:rsid w:val="0021026A"/>
    <w:rsid w:val="0021249F"/>
    <w:rsid w:val="00214B87"/>
    <w:rsid w:val="00215234"/>
    <w:rsid w:val="002212F7"/>
    <w:rsid w:val="002339C6"/>
    <w:rsid w:val="00235A7D"/>
    <w:rsid w:val="002857A6"/>
    <w:rsid w:val="002859A4"/>
    <w:rsid w:val="00296D87"/>
    <w:rsid w:val="00332044"/>
    <w:rsid w:val="00376CEA"/>
    <w:rsid w:val="003A3FE6"/>
    <w:rsid w:val="003C7286"/>
    <w:rsid w:val="004002E9"/>
    <w:rsid w:val="00402007"/>
    <w:rsid w:val="0040202F"/>
    <w:rsid w:val="00411A30"/>
    <w:rsid w:val="00432A39"/>
    <w:rsid w:val="00435941"/>
    <w:rsid w:val="0045561A"/>
    <w:rsid w:val="004634C1"/>
    <w:rsid w:val="00470AF3"/>
    <w:rsid w:val="0047562E"/>
    <w:rsid w:val="00535F0F"/>
    <w:rsid w:val="0056570B"/>
    <w:rsid w:val="00576EF7"/>
    <w:rsid w:val="00591A32"/>
    <w:rsid w:val="00596426"/>
    <w:rsid w:val="005A31CA"/>
    <w:rsid w:val="006052F5"/>
    <w:rsid w:val="006053D8"/>
    <w:rsid w:val="00614E63"/>
    <w:rsid w:val="006351B6"/>
    <w:rsid w:val="006E202A"/>
    <w:rsid w:val="006E6B22"/>
    <w:rsid w:val="006F3295"/>
    <w:rsid w:val="007203B9"/>
    <w:rsid w:val="00724E37"/>
    <w:rsid w:val="007669F7"/>
    <w:rsid w:val="0077703D"/>
    <w:rsid w:val="00782619"/>
    <w:rsid w:val="007848C8"/>
    <w:rsid w:val="007E2D40"/>
    <w:rsid w:val="007F1908"/>
    <w:rsid w:val="00804A81"/>
    <w:rsid w:val="008111C1"/>
    <w:rsid w:val="00816E5C"/>
    <w:rsid w:val="008248C9"/>
    <w:rsid w:val="00860752"/>
    <w:rsid w:val="00860B6C"/>
    <w:rsid w:val="00876D23"/>
    <w:rsid w:val="008B092A"/>
    <w:rsid w:val="008B3834"/>
    <w:rsid w:val="008E1541"/>
    <w:rsid w:val="009825AF"/>
    <w:rsid w:val="0099414A"/>
    <w:rsid w:val="009C3742"/>
    <w:rsid w:val="00A060EA"/>
    <w:rsid w:val="00A15253"/>
    <w:rsid w:val="00A20E3B"/>
    <w:rsid w:val="00A243B7"/>
    <w:rsid w:val="00A305B2"/>
    <w:rsid w:val="00A40A62"/>
    <w:rsid w:val="00A57444"/>
    <w:rsid w:val="00A626FF"/>
    <w:rsid w:val="00A70539"/>
    <w:rsid w:val="00AE5A1F"/>
    <w:rsid w:val="00AF6E08"/>
    <w:rsid w:val="00B02638"/>
    <w:rsid w:val="00B03CBF"/>
    <w:rsid w:val="00B06EB2"/>
    <w:rsid w:val="00B463C6"/>
    <w:rsid w:val="00B47F58"/>
    <w:rsid w:val="00B92CC7"/>
    <w:rsid w:val="00BA2A45"/>
    <w:rsid w:val="00BD619F"/>
    <w:rsid w:val="00BE471F"/>
    <w:rsid w:val="00C0220F"/>
    <w:rsid w:val="00C038B9"/>
    <w:rsid w:val="00C13036"/>
    <w:rsid w:val="00C26A10"/>
    <w:rsid w:val="00C31CFF"/>
    <w:rsid w:val="00C74E39"/>
    <w:rsid w:val="00CD063E"/>
    <w:rsid w:val="00CE7835"/>
    <w:rsid w:val="00CF0116"/>
    <w:rsid w:val="00CF4E90"/>
    <w:rsid w:val="00D04FBB"/>
    <w:rsid w:val="00D12C52"/>
    <w:rsid w:val="00D818F6"/>
    <w:rsid w:val="00DA625E"/>
    <w:rsid w:val="00E07D07"/>
    <w:rsid w:val="00E423DB"/>
    <w:rsid w:val="00E464B2"/>
    <w:rsid w:val="00E97E37"/>
    <w:rsid w:val="00EF00D8"/>
    <w:rsid w:val="00EF2D02"/>
    <w:rsid w:val="00F741D3"/>
    <w:rsid w:val="00F82836"/>
    <w:rsid w:val="00FA6644"/>
    <w:rsid w:val="00FC0ADC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34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D8972-4EF9-4892-8C95-09FE30A0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375</Words>
  <Characters>2143</Characters>
  <Application>Microsoft Office Word</Application>
  <DocSecurity>0</DocSecurity>
  <Lines>17</Lines>
  <Paragraphs>5</Paragraphs>
  <ScaleCrop>false</ScaleCrop>
  <Company>Microsoft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104</cp:revision>
  <cp:lastPrinted>2019-12-02T12:46:00Z</cp:lastPrinted>
  <dcterms:created xsi:type="dcterms:W3CDTF">2019-09-25T12:29:00Z</dcterms:created>
  <dcterms:modified xsi:type="dcterms:W3CDTF">2019-12-30T05:59:00Z</dcterms:modified>
</cp:coreProperties>
</file>