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06" w:rsidRPr="00E72706" w:rsidRDefault="00E72706" w:rsidP="00E7270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72706">
        <w:rPr>
          <w:rFonts w:ascii="Times New Roman" w:hAnsi="Times New Roman" w:cs="Times New Roman"/>
          <w:sz w:val="28"/>
        </w:rPr>
        <w:t xml:space="preserve">В соответствии с Постановлением Правительства Российской Федерации от 18 июня 2021 года №927, первый этап углубленной диспансеризации проводится в целях выявления у граждан, перенесших новую </w:t>
      </w:r>
      <w:proofErr w:type="spellStart"/>
      <w:r w:rsidRPr="00E72706">
        <w:rPr>
          <w:rFonts w:ascii="Times New Roman" w:hAnsi="Times New Roman" w:cs="Times New Roman"/>
          <w:sz w:val="28"/>
        </w:rPr>
        <w:t>коронавирусную</w:t>
      </w:r>
      <w:proofErr w:type="spellEnd"/>
      <w:r w:rsidRPr="00E72706">
        <w:rPr>
          <w:rFonts w:ascii="Times New Roman" w:hAnsi="Times New Roman" w:cs="Times New Roman"/>
          <w:sz w:val="28"/>
        </w:rPr>
        <w:t xml:space="preserve"> инфекцию COVID-19, признаков развития хронических неинфекционных заболеваний, факторов риска их развития, и включает в себя:</w:t>
      </w:r>
    </w:p>
    <w:p w:rsidR="00E72706" w:rsidRPr="00E72706" w:rsidRDefault="00E72706" w:rsidP="00E7270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72706">
        <w:rPr>
          <w:rFonts w:ascii="Times New Roman" w:hAnsi="Times New Roman" w:cs="Times New Roman"/>
          <w:sz w:val="28"/>
        </w:rPr>
        <w:t>а) измерением насыщения крови кислородом (сатурация) в покое;</w:t>
      </w:r>
    </w:p>
    <w:p w:rsidR="00E72706" w:rsidRPr="00E72706" w:rsidRDefault="00E72706" w:rsidP="00E7270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72706">
        <w:rPr>
          <w:rFonts w:ascii="Times New Roman" w:hAnsi="Times New Roman" w:cs="Times New Roman"/>
          <w:sz w:val="28"/>
        </w:rPr>
        <w:t>б) тест с 6 - 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E72706" w:rsidRPr="00E72706" w:rsidRDefault="00E72706" w:rsidP="00E7270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72706">
        <w:rPr>
          <w:rFonts w:ascii="Times New Roman" w:hAnsi="Times New Roman" w:cs="Times New Roman"/>
          <w:sz w:val="28"/>
        </w:rPr>
        <w:t>в) проведение спирометрии (измерение дыхательных объемов легких);</w:t>
      </w:r>
    </w:p>
    <w:p w:rsidR="00E72706" w:rsidRPr="00E72706" w:rsidRDefault="00E72706" w:rsidP="00E7270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72706">
        <w:rPr>
          <w:rFonts w:ascii="Times New Roman" w:hAnsi="Times New Roman" w:cs="Times New Roman"/>
          <w:sz w:val="28"/>
        </w:rPr>
        <w:t>г) общий (клинический) анализ крови развернутый;</w:t>
      </w:r>
    </w:p>
    <w:p w:rsidR="00E72706" w:rsidRPr="00E72706" w:rsidRDefault="00E72706" w:rsidP="00E72706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72706">
        <w:rPr>
          <w:rFonts w:ascii="Times New Roman" w:hAnsi="Times New Roman" w:cs="Times New Roman"/>
          <w:sz w:val="28"/>
        </w:rPr>
        <w:t>д</w:t>
      </w:r>
      <w:proofErr w:type="spellEnd"/>
      <w:r w:rsidRPr="00E72706">
        <w:rPr>
          <w:rFonts w:ascii="Times New Roman" w:hAnsi="Times New Roman" w:cs="Times New Roman"/>
          <w:sz w:val="28"/>
        </w:rPr>
        <w:t xml:space="preserve">) биохимический анализ крови (включая исследования уровня холестерина, уровня </w:t>
      </w:r>
      <w:proofErr w:type="spellStart"/>
      <w:r w:rsidRPr="00E72706">
        <w:rPr>
          <w:rFonts w:ascii="Times New Roman" w:hAnsi="Times New Roman" w:cs="Times New Roman"/>
          <w:sz w:val="28"/>
        </w:rPr>
        <w:t>липопротеинов</w:t>
      </w:r>
      <w:proofErr w:type="spellEnd"/>
      <w:r w:rsidRPr="00E72706">
        <w:rPr>
          <w:rFonts w:ascii="Times New Roman" w:hAnsi="Times New Roman" w:cs="Times New Roman"/>
          <w:sz w:val="28"/>
        </w:rPr>
        <w:t xml:space="preserve"> низкой плотности, </w:t>
      </w:r>
      <w:proofErr w:type="spellStart"/>
      <w:proofErr w:type="gramStart"/>
      <w:r w:rsidRPr="00E72706">
        <w:rPr>
          <w:rFonts w:ascii="Times New Roman" w:hAnsi="Times New Roman" w:cs="Times New Roman"/>
          <w:sz w:val="28"/>
        </w:rPr>
        <w:t>С-реактивного</w:t>
      </w:r>
      <w:proofErr w:type="spellEnd"/>
      <w:proofErr w:type="gramEnd"/>
      <w:r w:rsidRPr="00E72706">
        <w:rPr>
          <w:rFonts w:ascii="Times New Roman" w:hAnsi="Times New Roman" w:cs="Times New Roman"/>
          <w:sz w:val="28"/>
        </w:rPr>
        <w:t xml:space="preserve"> белка, определением активности </w:t>
      </w:r>
      <w:proofErr w:type="spellStart"/>
      <w:r w:rsidRPr="00E72706">
        <w:rPr>
          <w:rFonts w:ascii="Times New Roman" w:hAnsi="Times New Roman" w:cs="Times New Roman"/>
          <w:sz w:val="28"/>
        </w:rPr>
        <w:t>аланинаминотрансферазы</w:t>
      </w:r>
      <w:proofErr w:type="spellEnd"/>
      <w:r w:rsidRPr="00E72706">
        <w:rPr>
          <w:rFonts w:ascii="Times New Roman" w:hAnsi="Times New Roman" w:cs="Times New Roman"/>
          <w:sz w:val="28"/>
        </w:rPr>
        <w:t xml:space="preserve"> в крови, определение активности </w:t>
      </w:r>
      <w:proofErr w:type="spellStart"/>
      <w:r w:rsidRPr="00E72706">
        <w:rPr>
          <w:rFonts w:ascii="Times New Roman" w:hAnsi="Times New Roman" w:cs="Times New Roman"/>
          <w:sz w:val="28"/>
        </w:rPr>
        <w:t>аспартатаминотрансферазы</w:t>
      </w:r>
      <w:proofErr w:type="spellEnd"/>
      <w:r w:rsidRPr="00E72706">
        <w:rPr>
          <w:rFonts w:ascii="Times New Roman" w:hAnsi="Times New Roman" w:cs="Times New Roman"/>
          <w:sz w:val="28"/>
        </w:rPr>
        <w:t xml:space="preserve"> в крови, определение активности </w:t>
      </w:r>
      <w:proofErr w:type="spellStart"/>
      <w:r w:rsidRPr="00E72706">
        <w:rPr>
          <w:rFonts w:ascii="Times New Roman" w:hAnsi="Times New Roman" w:cs="Times New Roman"/>
          <w:sz w:val="28"/>
        </w:rPr>
        <w:t>лактатдегидрогеназы</w:t>
      </w:r>
      <w:proofErr w:type="spellEnd"/>
      <w:r w:rsidRPr="00E72706">
        <w:rPr>
          <w:rFonts w:ascii="Times New Roman" w:hAnsi="Times New Roman" w:cs="Times New Roman"/>
          <w:sz w:val="28"/>
        </w:rPr>
        <w:t xml:space="preserve"> в крови, исследование уровня </w:t>
      </w:r>
      <w:proofErr w:type="spellStart"/>
      <w:r w:rsidRPr="00E72706">
        <w:rPr>
          <w:rFonts w:ascii="Times New Roman" w:hAnsi="Times New Roman" w:cs="Times New Roman"/>
          <w:sz w:val="28"/>
        </w:rPr>
        <w:t>креатинина</w:t>
      </w:r>
      <w:proofErr w:type="spellEnd"/>
      <w:r w:rsidRPr="00E72706">
        <w:rPr>
          <w:rFonts w:ascii="Times New Roman" w:hAnsi="Times New Roman" w:cs="Times New Roman"/>
          <w:sz w:val="28"/>
        </w:rPr>
        <w:t xml:space="preserve"> в крови);</w:t>
      </w:r>
    </w:p>
    <w:p w:rsidR="00E72706" w:rsidRPr="00E72706" w:rsidRDefault="00E72706" w:rsidP="00E7270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72706">
        <w:rPr>
          <w:rFonts w:ascii="Times New Roman" w:hAnsi="Times New Roman" w:cs="Times New Roman"/>
          <w:sz w:val="28"/>
        </w:rPr>
        <w:t xml:space="preserve">е) определение концентрации </w:t>
      </w:r>
      <w:proofErr w:type="spellStart"/>
      <w:r w:rsidRPr="00E72706">
        <w:rPr>
          <w:rFonts w:ascii="Times New Roman" w:hAnsi="Times New Roman" w:cs="Times New Roman"/>
          <w:sz w:val="28"/>
        </w:rPr>
        <w:t>Д-димера</w:t>
      </w:r>
      <w:proofErr w:type="spellEnd"/>
      <w:r w:rsidRPr="00E72706">
        <w:rPr>
          <w:rFonts w:ascii="Times New Roman" w:hAnsi="Times New Roman" w:cs="Times New Roman"/>
          <w:sz w:val="28"/>
        </w:rPr>
        <w:t xml:space="preserve"> в крови. Нормальный уровень </w:t>
      </w:r>
      <w:proofErr w:type="spellStart"/>
      <w:r w:rsidRPr="00E72706">
        <w:rPr>
          <w:rFonts w:ascii="Times New Roman" w:hAnsi="Times New Roman" w:cs="Times New Roman"/>
          <w:sz w:val="28"/>
        </w:rPr>
        <w:t>D-димера</w:t>
      </w:r>
      <w:proofErr w:type="spellEnd"/>
      <w:r w:rsidRPr="00E72706">
        <w:rPr>
          <w:rFonts w:ascii="Times New Roman" w:hAnsi="Times New Roman" w:cs="Times New Roman"/>
          <w:sz w:val="28"/>
        </w:rPr>
        <w:t xml:space="preserve"> с очень высокой степенью достоверности говорит об отсутствии тромбоза и риска его развития. Стоимость анализа в лаборатории CL составляет 1040 руб.;</w:t>
      </w:r>
    </w:p>
    <w:p w:rsidR="00E72706" w:rsidRPr="00E72706" w:rsidRDefault="00E72706" w:rsidP="00E7270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72706">
        <w:rPr>
          <w:rFonts w:ascii="Times New Roman" w:hAnsi="Times New Roman" w:cs="Times New Roman"/>
          <w:sz w:val="28"/>
        </w:rPr>
        <w:t xml:space="preserve">ж) проведение </w:t>
      </w:r>
      <w:proofErr w:type="spellStart"/>
      <w:r w:rsidRPr="00E72706">
        <w:rPr>
          <w:rFonts w:ascii="Times New Roman" w:hAnsi="Times New Roman" w:cs="Times New Roman"/>
          <w:sz w:val="28"/>
        </w:rPr>
        <w:t>ренгенографии</w:t>
      </w:r>
      <w:proofErr w:type="spellEnd"/>
      <w:r w:rsidRPr="00E72706">
        <w:rPr>
          <w:rFonts w:ascii="Times New Roman" w:hAnsi="Times New Roman" w:cs="Times New Roman"/>
          <w:sz w:val="28"/>
        </w:rPr>
        <w:t xml:space="preserve"> органов грудной клетки (если не выполнять ранее в течение года);</w:t>
      </w:r>
    </w:p>
    <w:p w:rsidR="00E72706" w:rsidRPr="00E72706" w:rsidRDefault="00E72706" w:rsidP="00E72706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72706">
        <w:rPr>
          <w:rFonts w:ascii="Times New Roman" w:hAnsi="Times New Roman" w:cs="Times New Roman"/>
          <w:sz w:val="28"/>
        </w:rPr>
        <w:t>з</w:t>
      </w:r>
      <w:proofErr w:type="spellEnd"/>
      <w:r w:rsidRPr="00E72706">
        <w:rPr>
          <w:rFonts w:ascii="Times New Roman" w:hAnsi="Times New Roman" w:cs="Times New Roman"/>
          <w:sz w:val="28"/>
        </w:rPr>
        <w:t>) прием (осмотр) врачом-терапевтом (участковым терапевтом, врачом общей практики).</w:t>
      </w:r>
    </w:p>
    <w:p w:rsidR="00E72706" w:rsidRPr="00E72706" w:rsidRDefault="00E72706" w:rsidP="00E7270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72706">
        <w:rPr>
          <w:rFonts w:ascii="Times New Roman" w:hAnsi="Times New Roman" w:cs="Times New Roman"/>
          <w:sz w:val="28"/>
        </w:rPr>
        <w:t>Если по результатам диспансеризации будут выявлены хронические заболевания или риски их возникновения, то проводится второй этап диспансеризации в целях дополнительного обследования и уточнения диагноза заболевания, для оказания необходимого лечения.</w:t>
      </w:r>
    </w:p>
    <w:p w:rsidR="00D616AC" w:rsidRPr="00E72706" w:rsidRDefault="00D616AC" w:rsidP="00E72706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D616AC" w:rsidRPr="00E72706" w:rsidSect="00D6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2706"/>
    <w:rsid w:val="007E3B73"/>
    <w:rsid w:val="00D616AC"/>
    <w:rsid w:val="00E7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2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2022-04-13T08:19:00Z</dcterms:created>
  <dcterms:modified xsi:type="dcterms:W3CDTF">2022-04-13T08:20:00Z</dcterms:modified>
</cp:coreProperties>
</file>