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6AC" w:rsidRPr="000775FC" w:rsidRDefault="000775FC" w:rsidP="000775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5FC">
        <w:rPr>
          <w:rFonts w:ascii="Times New Roman" w:hAnsi="Times New Roman" w:cs="Times New Roman"/>
          <w:b/>
          <w:sz w:val="28"/>
          <w:szCs w:val="28"/>
        </w:rPr>
        <w:t>Выплаты гражданам ДНР, ЛНР, Украины и лицам без гражданства</w:t>
      </w:r>
      <w:r>
        <w:rPr>
          <w:rFonts w:ascii="Times New Roman" w:hAnsi="Times New Roman" w:cs="Times New Roman"/>
          <w:b/>
          <w:sz w:val="28"/>
          <w:szCs w:val="28"/>
        </w:rPr>
        <w:t>, вынужденно покинувшим территории ДНР, ЛНР и Украины</w:t>
      </w:r>
    </w:p>
    <w:p w:rsidR="000775FC" w:rsidRDefault="000775FC" w:rsidP="007468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обеспечения социальной поддержки граждан Донецкой Народной Республики, Луганской Народной Республики, Украины и лиц без гражданства, вынужденно покинувших территории этих государств и прибывших на территорию Российской Федерации после 18 февраля 2022 года, принят Указ Президента РФ от 27 августа 2022 года №586 «О выплатах гражданам Донецкой Народной Республики, Луганской Народной Республики, Украины и лицам без гражданства, вынужденно покинувшим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Республики, Луганской Народной Республики, Украины и прибывшим на территорию Российской Федерации», которым с 1 июля 2022 года гражданам Донецкой Народной Республики, Луганской Народной Республики, Украины и лицам без гражданства, вынужденно покинувшим территории этих государств и прибывшим на территорию Российской Федерации установлены следующие выплаты:</w:t>
      </w:r>
    </w:p>
    <w:p w:rsidR="000775FC" w:rsidRDefault="000775FC" w:rsidP="007468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ежемесячная пенсионная выплата в размере 10 000 рублей</w:t>
      </w:r>
    </w:p>
    <w:p w:rsidR="000775FC" w:rsidRDefault="000775FC" w:rsidP="007468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ежемесячная социальная выплата инвалидам в размере 10 000 рублей</w:t>
      </w:r>
    </w:p>
    <w:p w:rsidR="000775FC" w:rsidRDefault="000775FC" w:rsidP="007468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доплата к ежемесячной пенси</w:t>
      </w:r>
      <w:r w:rsidR="007468FE">
        <w:rPr>
          <w:rFonts w:ascii="Times New Roman" w:hAnsi="Times New Roman" w:cs="Times New Roman"/>
          <w:sz w:val="28"/>
          <w:szCs w:val="28"/>
        </w:rPr>
        <w:t xml:space="preserve">онной выплате или ежемесячной социальной выплате инвалидам, предоставляемая инвалидам </w:t>
      </w:r>
      <w:r w:rsidR="007468F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468FE">
        <w:rPr>
          <w:rFonts w:ascii="Times New Roman" w:hAnsi="Times New Roman" w:cs="Times New Roman"/>
          <w:sz w:val="28"/>
          <w:szCs w:val="28"/>
        </w:rPr>
        <w:t xml:space="preserve"> группы, детям-инвалидам, а также лицам, достигшим возраста 80 лет, в размере 3000 рублей</w:t>
      </w:r>
    </w:p>
    <w:p w:rsidR="007468FE" w:rsidRDefault="007468FE" w:rsidP="007468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ежемесячная выплата ветеранам Великой Отечественной войны в размере 5000 рублей</w:t>
      </w:r>
    </w:p>
    <w:p w:rsidR="007468FE" w:rsidRDefault="007468FE" w:rsidP="007468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единовременная выплата беременным женщинам в размере 10 000 рублей</w:t>
      </w:r>
    </w:p>
    <w:p w:rsidR="007468FE" w:rsidRDefault="007468FE" w:rsidP="007468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единовременная выплата при рождении ребенка в размере 20 000 рублей</w:t>
      </w:r>
    </w:p>
    <w:p w:rsidR="007468FE" w:rsidRDefault="007468FE" w:rsidP="007468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7) ежемесячная выплата на каждого ребенка в возрасте до 18 лет в размере 4000 рублей, а в случае если такой ребенок находится под опекой или попечительством, в размере 15 000 рублей, на каждого ребенка в </w:t>
      </w:r>
      <w:r>
        <w:rPr>
          <w:rFonts w:ascii="Times New Roman" w:hAnsi="Times New Roman" w:cs="Times New Roman"/>
          <w:sz w:val="28"/>
          <w:szCs w:val="28"/>
        </w:rPr>
        <w:lastRenderedPageBreak/>
        <w:t>возрасте до 23 лет при условии его обучения по очной форме в образовательной организации в размере 4000 рублей</w:t>
      </w:r>
      <w:proofErr w:type="gramEnd"/>
    </w:p>
    <w:p w:rsidR="007468FE" w:rsidRDefault="007468FE" w:rsidP="007468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ежемесячная выплата единственному родителю на каждого ребенка в размере 10 000 рублей</w:t>
      </w:r>
    </w:p>
    <w:p w:rsidR="007468FE" w:rsidRDefault="007468FE" w:rsidP="007468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Выплаты, установленные настоящим Указом, производятся по 31 декабря 2022 года уполномоченными органами исполнительной власти субъектов Российской Федерации.</w:t>
      </w:r>
    </w:p>
    <w:p w:rsidR="007468FE" w:rsidRDefault="007468FE" w:rsidP="007468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Выплата носит заявительный характер. Для её назначения необходимо обратиться в филиал №1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Майкопскому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ГКУ РА «Центр труда и социальной защиты населения» по адресу: Майкопский район, п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ульский, ул.Московская, д. 64 В.</w:t>
      </w:r>
    </w:p>
    <w:p w:rsidR="007468FE" w:rsidRDefault="007468FE" w:rsidP="007468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 (87777) 2-10-20, 5-10-57.</w:t>
      </w:r>
    </w:p>
    <w:p w:rsidR="007468FE" w:rsidRDefault="007468FE" w:rsidP="007468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Приемные дни: понедельник, четверг с 09:00 до 17:00</w:t>
      </w:r>
    </w:p>
    <w:p w:rsidR="007468FE" w:rsidRDefault="007468FE" w:rsidP="007468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Вторник, среда с 09:00 до 13:00</w:t>
      </w:r>
    </w:p>
    <w:p w:rsidR="007468FE" w:rsidRPr="007468FE" w:rsidRDefault="007468FE" w:rsidP="007468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Перерыв: с 13:00 до 13:48</w:t>
      </w:r>
    </w:p>
    <w:sectPr w:rsidR="007468FE" w:rsidRPr="007468FE" w:rsidSect="00D61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75FC"/>
    <w:rsid w:val="000775FC"/>
    <w:rsid w:val="007468FE"/>
    <w:rsid w:val="00D616AC"/>
    <w:rsid w:val="00DD5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2022-09-28T08:05:00Z</dcterms:created>
  <dcterms:modified xsi:type="dcterms:W3CDTF">2022-09-28T08:26:00Z</dcterms:modified>
</cp:coreProperties>
</file>