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F8" w:rsidRPr="00E7298C" w:rsidRDefault="002F32F8" w:rsidP="002F3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10.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проверила соблюдение трудового законодательства.</w:t>
      </w:r>
    </w:p>
    <w:p w:rsidR="002F32F8" w:rsidRPr="00E7298C" w:rsidRDefault="002F32F8" w:rsidP="002F3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Установлено, что 4 индивидуальными  предпринимателями, осуществляющими свою деятельность на территории района, не были заключены трудовые договоры с 6 сотрудниками.</w:t>
      </w:r>
    </w:p>
    <w:p w:rsidR="002F32F8" w:rsidRDefault="002F32F8" w:rsidP="002F3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прокурорской проверки Государственная инспекция труда в Республике Адыгея привлекла предпринимателей к административной ответственности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 xml:space="preserve">. 4 ст. 5.27 </w:t>
      </w:r>
      <w:proofErr w:type="spellStart"/>
      <w:r w:rsidRPr="00E7298C">
        <w:rPr>
          <w:color w:val="3A3A3A"/>
        </w:rPr>
        <w:t>КоАП</w:t>
      </w:r>
      <w:proofErr w:type="spellEnd"/>
      <w:r w:rsidRPr="00E7298C">
        <w:rPr>
          <w:color w:val="3A3A3A"/>
        </w:rPr>
        <w:t xml:space="preserve"> РФ (уклонение от оформления трудового договора), им назначено наказание в виде штрафа на общую сумму 20 тыс. рублей. В их адрес внесены предписания об устранении нарушений закона, которые ими исполнены, с работниками заключены трудовые договоры.    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78498F"/>
    <w:rsid w:val="00823A39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2019-06-28T12:50:00Z</dcterms:created>
  <dcterms:modified xsi:type="dcterms:W3CDTF">2019-06-28T12:50:00Z</dcterms:modified>
</cp:coreProperties>
</file>