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Регистрация права собственности на </w:t>
      </w:r>
      <w:r>
        <w:rPr>
          <w:rFonts w:ascii="Times New Roman" w:hAnsi="Times New Roman"/>
          <w:b w:val="1"/>
          <w:sz w:val="28"/>
        </w:rPr>
        <w:t>недострой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Нередко возникаю ситуации, когда</w:t>
      </w:r>
      <w:r>
        <w:rPr>
          <w:rFonts w:ascii="Times New Roman" w:hAnsi="Times New Roman"/>
          <w:sz w:val="28"/>
        </w:rPr>
        <w:t xml:space="preserve"> владельцу строящегося объекта понадобилось продать недвижимость до завершения всех работ. В этом случае,  чтобы </w:t>
      </w:r>
      <w:r>
        <w:rPr>
          <w:rFonts w:ascii="Times New Roman" w:hAnsi="Times New Roman"/>
          <w:sz w:val="28"/>
        </w:rPr>
        <w:t xml:space="preserve"> стать законным правообладателем и свободно распоряжаться своим имуществом (продать, сдать в аренду, передать в дар), необходимо поставить его на кадастровый учет и зарегистрировать право на объект недвижимости.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на кадастровом учете стоит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5936</w:t>
      </w:r>
      <w:r>
        <w:rPr>
          <w:rFonts w:ascii="Times New Roman" w:hAnsi="Times New Roman"/>
          <w:sz w:val="28"/>
        </w:rPr>
        <w:t xml:space="preserve"> объектов незавершенного строительства, расположенных на территории Адыгеи.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кадастровый учет и государственная регистрация прав на объект незавершенного строительства осуществляются в рамках единой процедуры на основани</w:t>
      </w:r>
      <w:r>
        <w:rPr>
          <w:rFonts w:ascii="Times New Roman" w:hAnsi="Times New Roman"/>
          <w:sz w:val="28"/>
        </w:rPr>
        <w:t xml:space="preserve">и технического плана и правоустанавливающего документа на земельный участок, на котором расположен такой объект недвижимости.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в орган регистрации необходимо представить следующие документы: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заявление;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технический план (в состав которого вхо</w:t>
      </w:r>
      <w:r>
        <w:rPr>
          <w:rFonts w:ascii="Times New Roman" w:hAnsi="Times New Roman"/>
          <w:sz w:val="28"/>
        </w:rPr>
        <w:t>дит разрешение на строительство либо уведомление застройщика о планируемом строительстве объекта индивидуального жилищного строительства);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правоустанавливающий документ на земельный участок (при отсутствии в ЕГРН сведений о зарегистрированном праве).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подготовке технического плана на объект незавершенного строительства, обязательным условием является указание основной характеристики объекта (проектируемое значение площади) и степень готовности объекта в процентах.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учетно-регистрационных де</w:t>
      </w:r>
      <w:r>
        <w:rPr>
          <w:rFonts w:ascii="Times New Roman" w:hAnsi="Times New Roman"/>
          <w:sz w:val="28"/>
        </w:rPr>
        <w:t xml:space="preserve">йствий вы получите выписку из ЕГРН, в которой будут отражены характеристики объекта, его кадастровый номер, а также сведения о правах. 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extended-text__short"/>
    <w:basedOn w:val="Style_3"/>
    <w:link w:val="Style_15_ch"/>
  </w:style>
  <w:style w:styleId="Style_15_ch" w:type="character">
    <w:name w:val="extended-text__short"/>
    <w:basedOn w:val="Style_3_ch"/>
    <w:link w:val="Style_15"/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heading 1"/>
    <w:next w:val="Style_1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1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Normal (Web)"/>
    <w:basedOn w:val="Style_1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1_ch"/>
    <w:link w:val="Style_29"/>
    <w:rPr>
      <w:rFonts w:ascii="Times New Roman" w:hAnsi="Times New Roman"/>
      <w:sz w:val="24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Subtitle"/>
    <w:next w:val="Style_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2020-10-27T07:08:33Z</dcterms:modified>
</cp:coreProperties>
</file>